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6D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附件2 </w:t>
      </w:r>
    </w:p>
    <w:p w14:paraId="3B3C2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文字案例撰写和视频案例制作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要求</w:t>
      </w:r>
    </w:p>
    <w:p w14:paraId="19F8E7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</w:pPr>
    </w:p>
    <w:p w14:paraId="1B74E1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正文/视频内容为基于客观事实的真实描述，一般应包含必要的时间、地点、主要人物、关键事件等信息。内容完整准确、条理清晰、决策点突出，数据真实可靠。</w:t>
      </w:r>
    </w:p>
    <w:p w14:paraId="2B1EB6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一、文字案例撰写要求</w:t>
      </w:r>
    </w:p>
    <w:p w14:paraId="77FAD1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（一）案例正文的基本结构及相关要求</w:t>
      </w:r>
    </w:p>
    <w:p w14:paraId="5F8B05C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中英文摘要及关键词</w:t>
      </w:r>
    </w:p>
    <w:p w14:paraId="066A8C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“摘要”作为案例内容的提要，不作评论分析，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300-500</w:t>
      </w:r>
      <w:r>
        <w:rPr>
          <w:rFonts w:hint="eastAsia" w:asciiTheme="minorEastAsia" w:hAnsiTheme="minorEastAsia" w:eastAsiaTheme="minorEastAsia" w:cstheme="minorEastAsia"/>
          <w:spacing w:val="-21"/>
          <w:sz w:val="24"/>
          <w:szCs w:val="24"/>
          <w:lang w:eastAsia="zh-CN"/>
        </w:rPr>
        <w:t xml:space="preserve"> 字；关键词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3－5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eastAsia="zh-CN"/>
        </w:rPr>
        <w:t xml:space="preserve"> 个；英文题目、摘要、关键词与中文对应，符合科技英文书写规范，150—200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  <w:lang w:eastAsia="zh-CN"/>
        </w:rPr>
        <w:t xml:space="preserve"> 个英文单词。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本部分内容单独成页， 以下内容另起一页。</w:t>
      </w:r>
    </w:p>
    <w:p w14:paraId="16198C6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案例名称</w:t>
      </w:r>
    </w:p>
    <w:p w14:paraId="547D4D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以不带暗示性的中性标题为宜，提供企业真实名称，如需隐去，在首页脚注处说明。</w:t>
      </w:r>
    </w:p>
    <w:p w14:paraId="0C4E782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首页注释</w:t>
      </w:r>
    </w:p>
    <w:p w14:paraId="7C2EAF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36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w w:val="95"/>
          <w:sz w:val="24"/>
          <w:szCs w:val="24"/>
          <w:lang w:eastAsia="zh-CN"/>
        </w:rPr>
        <w:t>作者姓名、工作单位、案例真实性、版权说明等，注明案例只用于</w:t>
      </w:r>
      <w:r>
        <w:rPr>
          <w:rFonts w:hint="eastAsia" w:asciiTheme="minorEastAsia" w:hAnsiTheme="minorEastAsia" w:eastAsiaTheme="minorEastAsia" w:cstheme="minorEastAsia"/>
          <w:spacing w:val="-5"/>
          <w:w w:val="95"/>
          <w:sz w:val="24"/>
          <w:szCs w:val="24"/>
          <w:lang w:val="en-US" w:eastAsia="zh-CN"/>
        </w:rPr>
        <w:t>研究</w:t>
      </w:r>
      <w:r>
        <w:rPr>
          <w:rFonts w:hint="eastAsia" w:asciiTheme="minorEastAsia" w:hAnsiTheme="minorEastAsia" w:eastAsiaTheme="minorEastAsia" w:cstheme="minorEastAsia"/>
          <w:spacing w:val="-5"/>
          <w:w w:val="95"/>
          <w:sz w:val="24"/>
          <w:szCs w:val="24"/>
          <w:lang w:eastAsia="zh-CN"/>
        </w:rPr>
        <w:t>目的，不对企业的经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营管理做出任何评判等。</w:t>
      </w:r>
    </w:p>
    <w:p w14:paraId="1D19504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引言/开头</w:t>
      </w:r>
    </w:p>
    <w:p w14:paraId="37D9A2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点明时间、地点、决策者、关键问题等信息，尽量简练。</w:t>
      </w:r>
    </w:p>
    <w:p w14:paraId="097D97A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相关背景介绍</w:t>
      </w:r>
    </w:p>
    <w:p w14:paraId="1EE5C7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36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w w:val="95"/>
          <w:sz w:val="24"/>
          <w:szCs w:val="24"/>
          <w:lang w:eastAsia="zh-CN"/>
        </w:rPr>
        <w:t>行业背景、公司历史沿革、财务状况、主要人物、事件相关背景等，内容真实客观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34DDA2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主题内容</w:t>
      </w:r>
    </w:p>
    <w:p w14:paraId="35B561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选题要有一定的典型性和代表性，能够反映某地区、某行业或更大范围的经营管理问题。陈</w:t>
      </w:r>
      <w:r>
        <w:rPr>
          <w:rFonts w:hint="eastAsia" w:asciiTheme="minorEastAsia" w:hAnsiTheme="minorEastAsia" w:eastAsiaTheme="minorEastAsia" w:cstheme="minorEastAsia"/>
          <w:spacing w:val="-3"/>
          <w:w w:val="95"/>
          <w:sz w:val="24"/>
          <w:szCs w:val="24"/>
          <w:lang w:eastAsia="zh-CN"/>
        </w:rPr>
        <w:t>述客观平实、不出现作者的评论分析，决策点突出，所述内容及相关数据具备完整性和一致性。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大中型案例宜分节，并有节标题。</w:t>
      </w:r>
    </w:p>
    <w:p w14:paraId="29228C4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小结</w:t>
      </w:r>
    </w:p>
    <w:p w14:paraId="7140782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启发思考题</w:t>
      </w:r>
    </w:p>
    <w:p w14:paraId="10F450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提示思考方向，3－5 题为宜。</w:t>
      </w:r>
    </w:p>
    <w:p w14:paraId="38836D3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80"/>
          <w:tab w:val="left" w:pos="1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脚注、图表、附录等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可选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）</w:t>
      </w:r>
    </w:p>
    <w:p w14:paraId="62B51D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w w:val="99"/>
          <w:sz w:val="24"/>
          <w:szCs w:val="24"/>
          <w:lang w:eastAsia="zh-CN"/>
        </w:rPr>
        <w:t>脚注以小号字附于有关内容同页的下端，以横线与正文断开；图表要有标题</w:t>
      </w:r>
      <w:r>
        <w:rPr>
          <w:rFonts w:hint="eastAsia" w:asciiTheme="minorEastAsia" w:hAnsiTheme="minorEastAsia" w:eastAsiaTheme="minorEastAsia" w:cstheme="minorEastAsia"/>
          <w:spacing w:val="4"/>
          <w:w w:val="99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2"/>
          <w:w w:val="99"/>
          <w:sz w:val="24"/>
          <w:szCs w:val="24"/>
          <w:lang w:eastAsia="zh-CN"/>
        </w:rPr>
        <w:t>中英文</w:t>
      </w:r>
      <w:r>
        <w:rPr>
          <w:rFonts w:hint="eastAsia" w:asciiTheme="minorEastAsia" w:hAnsiTheme="minorEastAsia" w:eastAsiaTheme="minorEastAsia" w:cstheme="minorEastAsia"/>
          <w:spacing w:val="-104"/>
          <w:w w:val="99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1"/>
          <w:w w:val="99"/>
          <w:sz w:val="24"/>
          <w:szCs w:val="24"/>
          <w:lang w:eastAsia="zh-CN"/>
        </w:rPr>
        <w:t>，全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篇顺序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编号，不必分章节编号；有助于理解正文的相关资料、数据可作为附录列出。</w:t>
      </w:r>
    </w:p>
    <w:p w14:paraId="5694EE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A67DA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（二）排版要求</w:t>
      </w:r>
    </w:p>
    <w:p w14:paraId="59CD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中英文摘要及关键词放在案例正文之前，单独成页。</w:t>
      </w:r>
    </w:p>
    <w:p w14:paraId="75A7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中文题目采用幼圆、小三、加粗，摘要和关键词内容采用宋体、小四排版，“摘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  <w:lang w:eastAsia="zh-CN"/>
        </w:rPr>
        <w:t xml:space="preserve">要”和“关键词”加粗。英文题目放在英文摘要之前，采用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Times New Roman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eastAsia="zh-CN"/>
        </w:rPr>
        <w:t xml:space="preserve">、四号、加粗、半角，英文摘要和关键词采用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Times New Roman、小四、段前与段后 0.25 行、多倍行距 1.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12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“Ab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s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tr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a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c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t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”和“Key wo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lang w:eastAsia="zh-CN"/>
        </w:rPr>
        <w:t>r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d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s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”加粗。</w:t>
      </w:r>
    </w:p>
    <w:p w14:paraId="0FE0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3.案例正文</w:t>
      </w:r>
    </w:p>
    <w:p w14:paraId="70AC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案例正文（幼圆、加粗、小三）</w:t>
      </w:r>
    </w:p>
    <w:p w14:paraId="69C5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案例名称（幼圆、三号、加粗、居中）</w:t>
      </w:r>
    </w:p>
    <w:p w14:paraId="0DC3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首页脚注中可注明作者信息及版权说明（注释均为宋体、小五）</w:t>
      </w:r>
    </w:p>
    <w:p w14:paraId="730E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正文一级标题采用宋体、加粗、四号、半角；二级标题采用宋体、加粗、小四、半角；三级标题采用宋体、小四、半角。各级标题采用阿拉伯数字编号（如：1．； 2．；3．；…，1.1；  1.2；1.3；…）</w:t>
      </w:r>
    </w:p>
    <w:p w14:paraId="686A4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全文段前与段后 0.25 行、多倍行距 1.3，全文为宋体、小四</w:t>
      </w:r>
    </w:p>
    <w:p w14:paraId="75E7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图表均须在文中引用，表的标题放在表格上方，图的标题放在图片下方，采用宋体、加粗、小四。</w:t>
      </w:r>
    </w:p>
    <w:p w14:paraId="5DC3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09E6BB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二、视频格式</w:t>
      </w:r>
    </w:p>
    <w:p w14:paraId="77601C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（一） 视频拍摄要求</w:t>
      </w:r>
    </w:p>
    <w:p w14:paraId="598C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1.基本规范。案例视频应按案例框架分单元录制，录像环境需光线充足，出镜人员仪容整洁、衣着得体。录制方应具有专业且丰富的拍摄制作经验，不得在视频中发布、传播国家相关法律法规禁止的内容。</w:t>
      </w:r>
    </w:p>
    <w:p w14:paraId="483A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.视频形式。成片统一采用视频 MP4 格式。</w:t>
      </w:r>
    </w:p>
    <w:p w14:paraId="79D39A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en-US"/>
        </w:rPr>
        <w:t>（二） 视频制作要求</w:t>
      </w:r>
    </w:p>
    <w:p w14:paraId="0F59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.片头。播放时间不超过 30 秒。内容包括：案例名称、作者姓名、专业、二级学院等信息。</w:t>
      </w:r>
    </w:p>
    <w:p w14:paraId="6DBA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.内容。按照章节框架，剪辑删除状态不佳、口误、出镜、停顿等片段。实操部分添加必要的背景音乐，保证制作无错误、无硬伤，画面美观、排版规范、逻辑完整。</w:t>
      </w:r>
    </w:p>
    <w:p w14:paraId="1783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片尾。显示内容：①未经上海立信会计金融学院授权，任何人（组织）不得随意传播、转发和改编本视频，不得用于其他商业用途，本视频的使用须严格遵守国家信息传播安全要求。②制作单位、录制时间等信息。</w:t>
      </w:r>
    </w:p>
    <w:p w14:paraId="099B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字幕规范。字幕使用要符合国家标准的规范字，不出现繁体字、异体字、错别字。字幕的字体、大小、色彩搭配、摆放位置、停留时间、出入屏方式力求与其他要素（画面、解说词、音乐）配合适当，不能破坏原画面。每屏字幕不多于两行，每行不超过 20 个字，保持每屏出现位置一致。不简单按照字数断句，以内容为依据。</w:t>
      </w:r>
    </w:p>
    <w:sectPr>
      <w:footerReference r:id="rId3" w:type="default"/>
      <w:pgSz w:w="11910" w:h="16840"/>
      <w:pgMar w:top="1640" w:right="1360" w:bottom="920" w:left="1420" w:header="470" w:footer="7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D2D7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B8804">
                          <w:pPr>
                            <w:pStyle w:val="6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05ickBAACZ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3KT&#10;7ekD1Nj1GLAvDfd+yK1THjCZVQ8q2vxGPQTraO75aq4cEhH5o/Vqva6wJLA2HxCHPX0eIqS30luS&#10;g4ZGvL1iKj+9hzS2zi15mvMP2hjM89q4vxKImTMscx855igN+2EivvftGfX0ePENdbjnlJh3Dn3N&#10;OzIHcQ72c3AMUR86pLYsvCDcHROSKNzyhBF2Gow3VtRN25VX4s9z6Xr6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rTmJ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EB8804">
                    <w:pPr>
                      <w:pStyle w:val="6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decimal"/>
      <w:lvlText w:val="%1."/>
      <w:lvlJc w:val="left"/>
      <w:pPr>
        <w:ind w:left="848" w:hanging="317"/>
        <w:jc w:val="left"/>
      </w:pPr>
      <w:rPr>
        <w:rFonts w:hint="default"/>
        <w:b/>
        <w:bCs/>
        <w:spacing w:val="0"/>
        <w:w w:val="9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68" w:hanging="317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97" w:hanging="31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25" w:hanging="31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54" w:hanging="31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983" w:hanging="31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811" w:hanging="31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640" w:hanging="31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468" w:hanging="31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NiZTRlMzJkODIyY2IwNTdiZTQwNDlhNDlmNDYifQ=="/>
    <w:docVar w:name="KSO_WPS_MARK_KEY" w:val="27cf644a-9009-42e9-a04e-033076a27419"/>
  </w:docVars>
  <w:rsids>
    <w:rsidRoot w:val="00126740"/>
    <w:rsid w:val="00126740"/>
    <w:rsid w:val="001E14FF"/>
    <w:rsid w:val="00D975BA"/>
    <w:rsid w:val="05D84419"/>
    <w:rsid w:val="128E689D"/>
    <w:rsid w:val="1DF6701E"/>
    <w:rsid w:val="1FE21D0D"/>
    <w:rsid w:val="24185EA2"/>
    <w:rsid w:val="27EF60ED"/>
    <w:rsid w:val="30A7022D"/>
    <w:rsid w:val="381E3CB2"/>
    <w:rsid w:val="3D212EDB"/>
    <w:rsid w:val="45A633DF"/>
    <w:rsid w:val="4A921089"/>
    <w:rsid w:val="569D2E68"/>
    <w:rsid w:val="6E3902F3"/>
    <w:rsid w:val="79B10EAB"/>
    <w:rsid w:val="7C9F4C28"/>
    <w:rsid w:val="7F3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11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ind w:left="111"/>
      <w:outlineLvl w:val="1"/>
    </w:pPr>
    <w:rPr>
      <w:rFonts w:ascii="华文楷体" w:hAnsi="华文楷体" w:eastAsia="华文楷体" w:cs="华文楷体"/>
      <w:b/>
      <w:bCs/>
      <w:sz w:val="24"/>
      <w:szCs w:val="24"/>
    </w:rPr>
  </w:style>
  <w:style w:type="paragraph" w:styleId="4">
    <w:name w:val="heading 3"/>
    <w:basedOn w:val="1"/>
    <w:next w:val="1"/>
    <w:qFormat/>
    <w:uiPriority w:val="1"/>
    <w:pPr>
      <w:ind w:left="951" w:hanging="421"/>
      <w:outlineLvl w:val="2"/>
    </w:pPr>
    <w:rPr>
      <w:b/>
      <w:bCs/>
      <w:sz w:val="21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951" w:hanging="421"/>
    </w:p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1240</Words>
  <Characters>1300</Characters>
  <Lines>1</Lines>
  <Paragraphs>4</Paragraphs>
  <TotalTime>2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2022-05-04T05:59:00Z</dcterms:created>
  <dc:creator>DELL</dc:creator>
  <cp:lastModifiedBy>Administrator</cp:lastModifiedBy>
  <dcterms:modified xsi:type="dcterms:W3CDTF">2025-10-11T01:24:50Z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2022-05-04T00:00:00Z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793D8BA08E174410A9429AEFB1AC48B8_13</vt:lpwstr>
  </property>
  <property fmtid="{D5CDD505-2E9C-101B-9397-08002B2CF9AE}" pid="7" name="KSOTemplateDocerSaveRecord">
    <vt:lpwstr>eyJoZGlkIjoiZGNhNzQ3NGJiZjJmNWM0OWNmY2I4MTRjMmRmODkxOWIiLCJ1c2VySWQiOiI2Nzc0NzcwODIifQ==</vt:lpwstr>
  </property>
</Properties>
</file>